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E90" w:rsidRDefault="00AE0E90" w:rsidP="00E644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2015 года структурными подразделениями администрации МО « Балезинский район» продолжалась работа по всем социально—значимым направлениям: организация деятельности системы образования Балезинского района, спортивная, культурно-досуговая, молодежная и семейная политика. </w:t>
      </w:r>
    </w:p>
    <w:p w:rsidR="00AE0E90" w:rsidRDefault="00AE0E90" w:rsidP="00E644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координирует и направляет работу 26 образовательных учреждений,  из них 10 школ с дошкольными группами, 21 учреждение дошкольного образования, 3 учреждения дополнительного образования и 1 учреждение для детей-сирот и детей, оставшихся без попечения родителей. К концу 2015 года в школах обучалось 4025 человек. Дошкольным образованием охвачено 2048 человек. В результате введения нового детского сада в п. Балезино всем детям с 3 до 7 лет представлены места в ДОУ.</w:t>
      </w:r>
    </w:p>
    <w:p w:rsidR="00AE0E90" w:rsidRDefault="00AE0E90" w:rsidP="00E644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января 2015 года все школы работают с онлайн-модулем АИС «Электронная школа». Электронные дневники доступны школьникам и родителям через региональный образовательный портал. Введены «школьные карты  для оплаты школьного питания по безналичному расчету через установленные терминалы.</w:t>
      </w:r>
    </w:p>
    <w:p w:rsidR="00AE0E90" w:rsidRDefault="00AE0E90" w:rsidP="00E644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организации: Балезинская средняя школа №5 и МКОУ «Балезинская школа-интернат» работают по реализации Государственной программы «Доступная среда».</w:t>
      </w:r>
    </w:p>
    <w:p w:rsidR="00AE0E90" w:rsidRDefault="00AE0E90" w:rsidP="00E644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государственной итоговой аттестации приняли участие 405 выпускников 9-х классов и 136- одиннадцатых.</w:t>
      </w:r>
    </w:p>
    <w:p w:rsidR="00AE0E90" w:rsidRDefault="00AE0E90" w:rsidP="00E644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выпускникам 11-х классов были вручены медали «За особые успехи в учении».</w:t>
      </w:r>
    </w:p>
    <w:p w:rsidR="00AE0E90" w:rsidRDefault="00AE0E90" w:rsidP="00E644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решения Республиканского экспертного совета Министерства образования и науки УР присвоен статус Республиканской экспериментальной площадки МБОУ «Карсовайская средняя общеобразовательная школа». МБОУ «Пибаньшурская средняя школа» получила статус «Экспериментальная площадка по патриотическому воспитанию граждан».</w:t>
      </w:r>
    </w:p>
    <w:p w:rsidR="00AE0E90" w:rsidRDefault="00AE0E90" w:rsidP="00E644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Воспитанники районного физико-математического кружка под руководством  Р.Ш. Касимова приняли участие в научно-практической конференции старшеклассников «Открытие» в г. Ярославле, вернувшись  обладателями золотой, двух серебряных и бронзовой медалей.</w:t>
      </w:r>
    </w:p>
    <w:p w:rsidR="00AE0E90" w:rsidRDefault="00AE0E90" w:rsidP="00E644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района активно участвуют в районных, республиканских, всероссийских конкурсах. За 2015 г. число участников составило 1855 человек.</w:t>
      </w:r>
    </w:p>
    <w:p w:rsidR="00AE0E90" w:rsidRDefault="00AE0E90" w:rsidP="00E644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отчетный период продолжалась работа по организации летнего отдыха детей.</w:t>
      </w:r>
    </w:p>
    <w:p w:rsidR="00AE0E90" w:rsidRDefault="00AE0E90" w:rsidP="00E644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Администрации района состоялось 4 заседания комиссии по летнему отдыху. На базе 16 школ были организованны оздоровительные лагеря с дневным пребыванием для 1048 детей. В 197 детских разновозрастных коллективах приняли участие более 3тыс.  детей.</w:t>
      </w:r>
    </w:p>
    <w:p w:rsidR="00AE0E90" w:rsidRDefault="00AE0E90" w:rsidP="00E644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подготовку учреждений образования к новому учебному 2015-2016  году было потрачено 968 рублей ( республиканский бюджет) и 2354000 рублей за счет средств на реализацию  наказав избирателей.</w:t>
      </w:r>
    </w:p>
    <w:p w:rsidR="00AE0E90" w:rsidRDefault="00AE0E90" w:rsidP="00E644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программе создания условий для занятий физической культурой и спортом  в Балезинском районе было отремонтировано 2 спортивных зала на сумму 2879300 руб. ( Каменно-Задельская и Кестымская школы).</w:t>
      </w:r>
    </w:p>
    <w:p w:rsidR="00AE0E90" w:rsidRDefault="00AE0E90" w:rsidP="00E644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укрепление МТБ потрачено 358412 рублей. В 6 дошкольных и 10 образовательных учреждениях установлено видеонаблюдение.</w:t>
      </w:r>
    </w:p>
    <w:p w:rsidR="00AE0E90" w:rsidRDefault="00AE0E90" w:rsidP="00E644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Администрации МО «Балезинский район» по делам семьи и охране прав детства реализует отдельные государственные полномочия:</w:t>
      </w:r>
    </w:p>
    <w:p w:rsidR="00AE0E90" w:rsidRDefault="00AE0E90" w:rsidP="00E644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 опеке и попечительству над несовершеннолетними</w:t>
      </w:r>
    </w:p>
    <w:p w:rsidR="00AE0E90" w:rsidRDefault="00AE0E90" w:rsidP="00E644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 учету и регистрации многодетных семей</w:t>
      </w:r>
    </w:p>
    <w:p w:rsidR="00AE0E90" w:rsidRDefault="00AE0E90" w:rsidP="00E644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-обеспечивает работу комиссии по делам несовершеннолетних и защите их прав.</w:t>
      </w:r>
    </w:p>
    <w:p w:rsidR="00AE0E90" w:rsidRDefault="00AE0E90" w:rsidP="00E644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районе проживает 7608 детей в возрасте до 18 лет, из них 2082 воспитываются в 644 многодетных семьях, 95-находятся под опекой, 56 проживают в детском доме.</w:t>
      </w:r>
    </w:p>
    <w:p w:rsidR="00AE0E90" w:rsidRDefault="00AE0E90" w:rsidP="00E644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12 месяцев 2015 года проведено 34 заседания комиссии по делам несовершеннолетних, обсуждено 149 несовершеннолетних, составлено 150 административных протоколов, 87 родителей  обсуждены за ненадлежащее исполнение родительских обязанностей.</w:t>
      </w:r>
    </w:p>
    <w:p w:rsidR="00AE0E90" w:rsidRDefault="00AE0E90" w:rsidP="00E644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обеспечения эффективного межведомственного взаимодействия по раннему выявлению семей и детей, находящихся в социально-опасном положении, своевременной профилактике соц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иального сиротства и жестокого обращения с детьми проведено более 40 мероприятий.</w:t>
      </w:r>
    </w:p>
    <w:p w:rsidR="00AE0E90" w:rsidRDefault="00AE0E90" w:rsidP="00E644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17 вечерних рейдов, осуществлено 39 проверок организации досуга и отдыха несовершеннолетних. По выявлению и предупреждению фактов продажи несовершеннолетним табачной и алкогольной продукции, пива и напитков, изготовленных на его основе, проведено 2 рейда, проверено 10 объектов.</w:t>
      </w:r>
    </w:p>
    <w:p w:rsidR="00AE0E90" w:rsidRDefault="00AE0E90" w:rsidP="00E644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профилактики беспризорности несовершеннолетних организованно 58 рейдов и посещено 233 семьи.</w:t>
      </w:r>
    </w:p>
    <w:p w:rsidR="00AE0E90" w:rsidRDefault="00AE0E90" w:rsidP="00E644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несовершеннолетними, состоящими на профилактическом учете, закреплено 13 общественных воспитателей.</w:t>
      </w:r>
    </w:p>
    <w:p w:rsidR="00AE0E90" w:rsidRDefault="00AE0E90" w:rsidP="00E644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учете семей, находящихся в социально-опасном положении, состоят 25 семей  (в них   воспитывается 49 детей) и 4 несовершеннолетних. Для них реализуются индивидуальные программы социальной реабилитации.</w:t>
      </w:r>
    </w:p>
    <w:p w:rsidR="00AE0E90" w:rsidRDefault="00AE0E90" w:rsidP="00E644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основных задач органов опеки и попечительства является реализация политики по защите прав и законных интересов несовершеннолетних, в т.ч. детей-сирот, оставшихся без попечения родителей.</w:t>
      </w:r>
    </w:p>
    <w:p w:rsidR="00AE0E90" w:rsidRDefault="00AE0E90" w:rsidP="00E644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71 замещающих семьях проживают 102 несовершеннолетних ребенка. Данным семьям оказывается педагогическая, психологическая и другая поддержка в течение всего времени нахождения ребенка в семье.</w:t>
      </w:r>
    </w:p>
    <w:p w:rsidR="00AE0E90" w:rsidRDefault="00AE0E90" w:rsidP="00E644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2015 год в отделении социальной реабилитации прошли реабилитацию 114 детей. Возвращены в разные семьи-78 детей, переданы под опеку- 4 ребенка, устроены в учреждения для детей-сирот-6 детей.</w:t>
      </w:r>
    </w:p>
    <w:p w:rsidR="00AE0E90" w:rsidRDefault="00AE0E90" w:rsidP="00E644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соответствие со ст.5 закона от 14.03.2013-№8-РЗ «Об обеспечении жилыми помещениями детей-сирот и детей, оставшихся без попечения родителей», общее количество закрепленных жилых помещений на территории- 34. Количество многодетных малоимущих семей, нуждающихся в улучшении жилищных условий-78.</w:t>
      </w:r>
    </w:p>
    <w:p w:rsidR="00AE0E90" w:rsidRDefault="00AE0E90" w:rsidP="00E644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 и проведении спортивно-массовых мероприятий отдел по физической культуре и спорту основной задачей ставил формирование положительного имиджа здорового образа жизни. В течение 2015 года проведено 168 спортивных мероприятий, всего занимающихся физкультурой и спортом-11069 человек.  Подготовлено разрядников: массовых видов -1002, 1 разряда-8, КМС, МС-2. За отчетный период израсходовано на развитие физической культуры и спорта в Балезинском районе 25079, 5 тыс.рублей, из них 911 тыс. руб. получено за счет внебюджетных источников.</w:t>
      </w:r>
    </w:p>
    <w:p w:rsidR="00AE0E90" w:rsidRDefault="00AE0E90" w:rsidP="00E644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муниципальных спортивных объектов организованы тренировочные занятия по лыжным гонкам, легкой атлетике, спортивным танцам, баскетболу, волейболу, гиревому спорту, настольному теннису, лапте, футболу, хоккею, шахматам, восточным единоборствам. В марте 2015 года Балезинский район принимал зимний республиканский фестиваль школьников Удмуртии. Проведены традиционная спартакиада среди работников учреждений образования, соревнования по баскетболу школьной волейбольной лиги « КЭС – Баскет», соревнования по хоккею « Золотая шайба», Эстафета Мира, «Малая олимпиада» памяти Героя Советского Союза А. Д. Торопова, лыжные гонки памяти Героя Советского Союза А.А. Русских. Впервые на лыжной базе проведен семейный фестиваль « Зимние забавы» и др.</w:t>
      </w:r>
    </w:p>
    <w:p w:rsidR="00AE0E90" w:rsidRDefault="00AE0E90" w:rsidP="00E644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273 инвалида занимается физической культурой и спортом, участвуют в республиканском фестивале инвалидов спорта, где завоевывают множество медалей различного достоинства.</w:t>
      </w:r>
    </w:p>
    <w:p w:rsidR="00AE0E90" w:rsidRDefault="00AE0E90" w:rsidP="00E644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наиболее значимым результатам 2015 года можно отнести:</w:t>
      </w:r>
    </w:p>
    <w:p w:rsidR="00AE0E90" w:rsidRDefault="00AE0E90" w:rsidP="00E644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-Победа юношеской команды по лыжным гонкам на зимнем фестивале школьников УР (тренер Ложкин Н.Л.)</w:t>
      </w:r>
    </w:p>
    <w:p w:rsidR="00AE0E90" w:rsidRDefault="00AE0E90" w:rsidP="00E644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-Звание чемпиона России по лыжам в эстафетной гонке в составе сборной УР получил Егор Трефилов (Балезинская СОШ№5)</w:t>
      </w:r>
    </w:p>
    <w:p w:rsidR="00AE0E90" w:rsidRDefault="00AE0E90" w:rsidP="00E644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-Участие на 1 всероссийском фестивале ГТО в г. Белгород . Белозеров Александр(Пибаньшурская СОШ), Алексеева Карина (Турецкая СОШ)  в составе команды Удмуртии стали первыми в общекомандном зачете.</w:t>
      </w:r>
    </w:p>
    <w:p w:rsidR="00AE0E90" w:rsidRDefault="00AE0E90" w:rsidP="00E644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Большой популярностью стали пользоваться соревнования по туризму среди сельскохозяйственных предприятий и организаций.</w:t>
      </w:r>
    </w:p>
    <w:p w:rsidR="00AE0E90" w:rsidRDefault="00AE0E90" w:rsidP="00E644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линии отдела по делам молодежи в летний период реализовано 4 программы по летнему трудоустройству подростков и молодежи, в рамках которых трудоустроено 36 подростков.  В июне прошлого года организовано празднование Дня молодежи, проведен первый районный чемпионат по варкауту. Совместно с общественной организацией « Долг» проведена акция памяти и скорби. Во время юбилейных мероприятий, посвященных юбилею Великой Победы, прошла акция со свечами и « Голубь мира».Всего за отчетный период проведено 44 мероприятия, направленных на гражданско-патриотическое воспитание и пропаганду здорового образа жизни среди подростков и молодежи. </w:t>
      </w:r>
    </w:p>
    <w:p w:rsidR="00AE0E90" w:rsidRDefault="00AE0E90" w:rsidP="00E644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Продолжалась работа по постановке на учет молодых семей, нуждающихся в улучшении жилищных условий. В 2015 году сдан в эксплуатацию многоквартирный дом, в котором 28 молодых семей  приобрели квартиры с компенсацией процентной ставки по жилищным кредитам и займам.</w:t>
      </w:r>
    </w:p>
    <w:p w:rsidR="00AE0E90" w:rsidRDefault="00AE0E90" w:rsidP="00E644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Главным событием 2015 года в работе учреждений культуры стало 70-летие Победы в Великой Отечественной войне. В клубных учреждениях прошло более 260 мероприятий с общим охватом 15 600 человек. В районном краеведческом музее проведено 26 экскурсий. Во время митинга 9 мая более 200 жителей района приняли участие во всероссийской акции « Бессмертный полк».</w:t>
      </w:r>
    </w:p>
    <w:p w:rsidR="00AE0E90" w:rsidRDefault="00AE0E90" w:rsidP="00E644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работники культуры и участники художественной самодеятельности 167 раз выезжали на конкурсы, выставки и фестивали международного, всероссийского и межрегионального уровней. В культурно –досуговых мероприятиях приняло участие более 260 тыс. чел.</w:t>
      </w:r>
    </w:p>
    <w:p w:rsidR="00AE0E90" w:rsidRDefault="00AE0E90" w:rsidP="00E644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E0E90" w:rsidRDefault="00AE0E90" w:rsidP="00E644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счет участия в проектной деятельности Центром развития культуры был выйгран гранд в размере 80 тыс.руб. Участниками  социального проекта стали 35 учащихся школ поселка, которые прошли 3-х недельный курс занятий, напрвленный  на развитие межэтнической толерантности, изучение традиций и обычаев народов проживающих на территории Балезинского района.</w:t>
      </w:r>
    </w:p>
    <w:p w:rsidR="00AE0E90" w:rsidRDefault="00AE0E90" w:rsidP="00E644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августе 2015 года для учреждений культуры был приобретен  специализированный автобус вместимостью 16 пассажирских мест. Это дало толчок дальнейшему развитию сельского познавательного туризма. Если в 2014 году туристические маршруты посетило 199 человек, то за 2015 год -1035 человек.</w:t>
      </w:r>
    </w:p>
    <w:p w:rsidR="00AE0E90" w:rsidRDefault="00AE0E90" w:rsidP="00E644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укрепление материально-технической базы учреждений культуры израсходовано более трех миллионов рублей( в т.ч. Федеральный и Республиканский бюджет). Это приобретение музыкальных инструментов для ДШИ, комплектование книжных фондов публичных библиотек, приобретение компьютерной техники для краеведческого музея.</w:t>
      </w:r>
    </w:p>
    <w:p w:rsidR="00AE0E90" w:rsidRDefault="00AE0E90" w:rsidP="00E644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Заработано учреждениями культуры за отчетный период 3501,5 тыс.руб.</w:t>
      </w:r>
    </w:p>
    <w:p w:rsidR="00AE0E90" w:rsidRPr="001712C0" w:rsidRDefault="00AE0E90" w:rsidP="00E644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AE0E90" w:rsidRPr="001712C0" w:rsidSect="00436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12C0"/>
    <w:rsid w:val="00002615"/>
    <w:rsid w:val="0006360C"/>
    <w:rsid w:val="000834A8"/>
    <w:rsid w:val="00086475"/>
    <w:rsid w:val="000942A9"/>
    <w:rsid w:val="00157AE9"/>
    <w:rsid w:val="001712C0"/>
    <w:rsid w:val="00242999"/>
    <w:rsid w:val="002F6020"/>
    <w:rsid w:val="00385972"/>
    <w:rsid w:val="003B580E"/>
    <w:rsid w:val="004019E8"/>
    <w:rsid w:val="0041369E"/>
    <w:rsid w:val="00436621"/>
    <w:rsid w:val="00483147"/>
    <w:rsid w:val="00535DAB"/>
    <w:rsid w:val="005E0F58"/>
    <w:rsid w:val="00654A41"/>
    <w:rsid w:val="00662881"/>
    <w:rsid w:val="006C5C77"/>
    <w:rsid w:val="006E3F30"/>
    <w:rsid w:val="007314DA"/>
    <w:rsid w:val="00785258"/>
    <w:rsid w:val="00805B3C"/>
    <w:rsid w:val="008233DD"/>
    <w:rsid w:val="00915948"/>
    <w:rsid w:val="009D43B3"/>
    <w:rsid w:val="00AE0E90"/>
    <w:rsid w:val="00AE46E6"/>
    <w:rsid w:val="00AE7C5C"/>
    <w:rsid w:val="00B637F3"/>
    <w:rsid w:val="00B9100C"/>
    <w:rsid w:val="00BD2E9F"/>
    <w:rsid w:val="00C16556"/>
    <w:rsid w:val="00CF07DF"/>
    <w:rsid w:val="00D16F34"/>
    <w:rsid w:val="00D61EC2"/>
    <w:rsid w:val="00DC7202"/>
    <w:rsid w:val="00E64401"/>
    <w:rsid w:val="00F66F74"/>
    <w:rsid w:val="00F95A63"/>
    <w:rsid w:val="00FB6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62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268</TotalTime>
  <Pages>4</Pages>
  <Words>1500</Words>
  <Characters>8550</Characters>
  <Application>Microsoft Office Outlook</Application>
  <DocSecurity>0</DocSecurity>
  <Lines>0</Lines>
  <Paragraphs>0</Paragraphs>
  <ScaleCrop>false</ScaleCrop>
  <Company>ADM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Elena</cp:lastModifiedBy>
  <cp:revision>5</cp:revision>
  <dcterms:created xsi:type="dcterms:W3CDTF">2016-04-12T04:14:00Z</dcterms:created>
  <dcterms:modified xsi:type="dcterms:W3CDTF">2016-04-13T10:22:00Z</dcterms:modified>
</cp:coreProperties>
</file>