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F6" w:rsidRPr="005A2B76" w:rsidRDefault="00FF4EF6" w:rsidP="00FF4EF6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8E2A497" wp14:editId="49D0E8EE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FF4EF6" w:rsidRPr="005A2B76" w:rsidRDefault="00FF4EF6" w:rsidP="00FF4EF6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FF4EF6" w:rsidRPr="008D091B" w:rsidRDefault="00FF4EF6" w:rsidP="00FF4EF6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FF4EF6" w:rsidRPr="008D091B" w:rsidRDefault="00FF4EF6" w:rsidP="00FF4EF6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F4EF6" w:rsidRPr="008D091B" w:rsidRDefault="00FF4EF6" w:rsidP="00FF4EF6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FF4EF6" w:rsidRPr="008D091B" w:rsidRDefault="00FF4EF6" w:rsidP="00FF4EF6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FF4EF6" w:rsidRPr="008D091B" w:rsidRDefault="00FF4EF6" w:rsidP="00FF4EF6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FF4EF6" w:rsidRDefault="00FF4EF6" w:rsidP="00FF4EF6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FF4EF6" w:rsidRPr="00A631B3" w:rsidRDefault="00FF4EF6" w:rsidP="00FF4EF6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Итоги работы Комиссии по делам несовершеннолетних и защите их прав при Администрации муниципального образования «Балезинский район» за 2018 год.</w:t>
      </w:r>
    </w:p>
    <w:p w:rsidR="00FF4EF6" w:rsidRDefault="00FF4EF6" w:rsidP="00FF4EF6">
      <w:pPr>
        <w:ind w:right="-365"/>
        <w:rPr>
          <w:sz w:val="28"/>
          <w:szCs w:val="28"/>
        </w:rPr>
      </w:pPr>
    </w:p>
    <w:p w:rsidR="00FF4EF6" w:rsidRDefault="00FF4EF6" w:rsidP="00FF4EF6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FF4EF6" w:rsidRDefault="00FF4EF6" w:rsidP="00FF4EF6">
      <w:pPr>
        <w:ind w:right="-365"/>
        <w:jc w:val="center"/>
        <w:rPr>
          <w:sz w:val="28"/>
          <w:szCs w:val="28"/>
        </w:rPr>
      </w:pPr>
    </w:p>
    <w:p w:rsidR="00FF4EF6" w:rsidRDefault="005C64F7" w:rsidP="005C64F7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Первого заместителя Главы Администрации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Алексеевну по итогам работы Комиссии по делам несовершеннолетних и защите их прав при</w:t>
      </w:r>
      <w:r w:rsidRPr="005C6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4F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«Балезинский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4F7">
        <w:rPr>
          <w:rFonts w:ascii="Times New Roman" w:hAnsi="Times New Roman" w:cs="Times New Roman"/>
          <w:b/>
          <w:sz w:val="28"/>
          <w:szCs w:val="28"/>
        </w:rPr>
        <w:t>РЕШАЕТ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64F7" w:rsidRDefault="005C64F7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64F7">
        <w:rPr>
          <w:rFonts w:ascii="Times New Roman" w:hAnsi="Times New Roman" w:cs="Times New Roman"/>
          <w:sz w:val="28"/>
          <w:szCs w:val="28"/>
        </w:rPr>
        <w:t>Итоги работы Комиссии по делам несовершеннолетних и защите их прав при Администрации муниципального образования «Балезинский район» за 2018 год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5C64F7" w:rsidRDefault="005C64F7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Pr="005C64F7" w:rsidRDefault="005C64F7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64F7" w:rsidRDefault="005C64F7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</w:t>
      </w:r>
    </w:p>
    <w:p w:rsidR="00FF4EF6" w:rsidRDefault="00FF4EF6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3F7D" w:rsidRPr="00F23F7D" w:rsidRDefault="00F23F7D" w:rsidP="00F23F7D">
      <w:pPr>
        <w:widowControl w:val="0"/>
        <w:shd w:val="clear" w:color="auto" w:fill="FFFFFF"/>
        <w:suppressAutoHyphens/>
        <w:ind w:right="1075"/>
        <w:jc w:val="center"/>
        <w:rPr>
          <w:rFonts w:eastAsia="Lucida Sans Unicode"/>
          <w:b/>
          <w:bCs/>
          <w:spacing w:val="-4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bCs/>
          <w:spacing w:val="-4"/>
          <w:kern w:val="1"/>
          <w:sz w:val="28"/>
          <w:szCs w:val="28"/>
          <w:lang/>
        </w:rPr>
        <w:t>Информационно - аналитическая справка</w:t>
      </w:r>
    </w:p>
    <w:p w:rsidR="00F23F7D" w:rsidRPr="00F23F7D" w:rsidRDefault="00F23F7D" w:rsidP="00F23F7D">
      <w:pPr>
        <w:widowControl w:val="0"/>
        <w:shd w:val="clear" w:color="auto" w:fill="FFFFFF"/>
        <w:suppressAutoHyphens/>
        <w:ind w:right="1075"/>
        <w:jc w:val="center"/>
        <w:rPr>
          <w:rFonts w:eastAsia="Lucida Sans Unicode"/>
          <w:b/>
          <w:bCs/>
          <w:spacing w:val="-4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bCs/>
          <w:spacing w:val="-4"/>
          <w:kern w:val="1"/>
          <w:sz w:val="28"/>
          <w:szCs w:val="28"/>
          <w:lang/>
        </w:rPr>
        <w:t>о работе комиссии по делам несовершеннолетних и защите их прав Администрации МО «Балезинский район» за 2018 год.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 xml:space="preserve">В районе с общей численностью населения 31000 человек, проживает 7508 (7811- 2018 год) детей в возрасте до 18 лет,  из них 2078 детей воспитываются в 634 многодетных семьях, 90 несовершеннолетних находятся под опекой (попечительством), 61 воспитанников проживают в детском доме.   </w:t>
      </w:r>
    </w:p>
    <w:p w:rsidR="00F23F7D" w:rsidRPr="00F23F7D" w:rsidRDefault="00F23F7D" w:rsidP="00F23F7D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ab/>
      </w:r>
      <w:r w:rsidRPr="00F23F7D">
        <w:rPr>
          <w:rFonts w:eastAsia="Lucida Sans Unicode"/>
          <w:b/>
          <w:kern w:val="1"/>
          <w:sz w:val="28"/>
          <w:szCs w:val="28"/>
          <w:lang/>
        </w:rPr>
        <w:t>Слайд №2</w:t>
      </w:r>
      <w:r w:rsidRPr="00F23F7D">
        <w:rPr>
          <w:rFonts w:eastAsia="Lucida Sans Unicode"/>
          <w:kern w:val="1"/>
          <w:sz w:val="28"/>
          <w:szCs w:val="28"/>
          <w:lang/>
        </w:rPr>
        <w:t xml:space="preserve"> Координацию  деятельности в соответствии со ст. 11 Федерального закона от 24 июня 1999года № 120 – ФЗ  «Об основах системы профилактики безнадзорности и правонарушений несовершеннолетних» осуществляет Комиссия по делам несовершеннолетних и защите их прав Администрации МО «Балезинский район».                                   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2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 xml:space="preserve">        </w:t>
      </w:r>
      <w:r w:rsidRPr="00F23F7D">
        <w:rPr>
          <w:rFonts w:eastAsia="Lucida Sans Unicode"/>
          <w:b/>
          <w:kern w:val="1"/>
          <w:sz w:val="28"/>
          <w:szCs w:val="28"/>
          <w:lang/>
        </w:rPr>
        <w:t>Слайд №3</w:t>
      </w:r>
      <w:proofErr w:type="gramStart"/>
      <w:r w:rsidRPr="00F23F7D">
        <w:rPr>
          <w:rFonts w:eastAsia="Lucida Sans Unicode"/>
          <w:kern w:val="1"/>
          <w:sz w:val="28"/>
          <w:szCs w:val="28"/>
          <w:lang/>
        </w:rPr>
        <w:t xml:space="preserve"> З</w:t>
      </w:r>
      <w:proofErr w:type="gramEnd"/>
      <w:r w:rsidRPr="00F23F7D">
        <w:rPr>
          <w:rFonts w:eastAsia="Lucida Sans Unicode"/>
          <w:kern w:val="1"/>
          <w:sz w:val="28"/>
          <w:szCs w:val="28"/>
          <w:lang/>
        </w:rPr>
        <w:t xml:space="preserve">а 12 месяцев 2018 года проведено  29 (31) заседание комиссии по делам несовершеннолетних и защите их прав, в том числе организовано 2 выездных заседания в МО «Карсовайское», 2 расширенных заседания. На заседаниях рассмотрено 22 </w:t>
      </w:r>
      <w:r w:rsidRPr="00F23F7D">
        <w:rPr>
          <w:rFonts w:eastAsia="Lucida Sans Unicode"/>
          <w:spacing w:val="1"/>
          <w:kern w:val="1"/>
          <w:sz w:val="28"/>
          <w:szCs w:val="28"/>
          <w:lang/>
        </w:rPr>
        <w:t xml:space="preserve">вопроса профилактической направленности по предупреждению правонарушений </w:t>
      </w:r>
      <w:r w:rsidRPr="00F23F7D">
        <w:rPr>
          <w:rFonts w:eastAsia="Lucida Sans Unicode"/>
          <w:spacing w:val="-2"/>
          <w:kern w:val="1"/>
          <w:sz w:val="28"/>
          <w:szCs w:val="28"/>
          <w:lang/>
        </w:rPr>
        <w:t xml:space="preserve">и безнадзорности несовершеннолетних, заслушано 25 отчетов должностных лиц органов и учреждений системы профилактики и правонарушений несовершеннолетних. 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По итогам 2018 года в комиссию поступило 377 материалов в отношении несовершеннолетних, их родителей (законных представителей), граждан, из них: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b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spacing w:val="-1"/>
          <w:kern w:val="1"/>
          <w:sz w:val="28"/>
          <w:szCs w:val="28"/>
          <w:lang/>
        </w:rPr>
        <w:t>СЛАЙД№4</w:t>
      </w: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в отношении родителей (законных представителей) 122 административных материала;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- в отношении несовершеннолетних 125 административных материала;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- в отношении граждан 15  административных материала. 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</w:t>
      </w:r>
    </w:p>
    <w:p w:rsidR="00F23F7D" w:rsidRPr="00F23F7D" w:rsidRDefault="00F23F7D" w:rsidP="00F23F7D">
      <w:pPr>
        <w:rPr>
          <w:sz w:val="28"/>
          <w:szCs w:val="28"/>
        </w:rPr>
      </w:pPr>
      <w:r w:rsidRPr="00F23F7D">
        <w:rPr>
          <w:rFonts w:eastAsia="Lucida Sans Unicode"/>
          <w:b/>
          <w:spacing w:val="-1"/>
          <w:kern w:val="1"/>
          <w:sz w:val="28"/>
          <w:szCs w:val="28"/>
          <w:lang/>
        </w:rPr>
        <w:t>СЛАЙД №5</w:t>
      </w: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</w:t>
      </w:r>
      <w:r w:rsidRPr="00F23F7D">
        <w:rPr>
          <w:sz w:val="28"/>
          <w:szCs w:val="28"/>
        </w:rPr>
        <w:t xml:space="preserve">Производство по делам об административных правонарушениях в отношении родителей </w:t>
      </w:r>
    </w:p>
    <w:p w:rsidR="00F23F7D" w:rsidRPr="00F23F7D" w:rsidRDefault="00F23F7D" w:rsidP="00F23F7D">
      <w:pPr>
        <w:rPr>
          <w:sz w:val="28"/>
          <w:szCs w:val="28"/>
        </w:rPr>
      </w:pPr>
      <w:r w:rsidRPr="00F23F7D">
        <w:rPr>
          <w:sz w:val="28"/>
          <w:szCs w:val="28"/>
        </w:rPr>
        <w:t>- По факту ненадлежащего исполнения родительских обязанностей ч.1 ст. 5.35 КоАП РФ привлечено к ответственности 83 законных представителя.</w:t>
      </w:r>
    </w:p>
    <w:p w:rsidR="00F23F7D" w:rsidRPr="00F23F7D" w:rsidRDefault="00F23F7D" w:rsidP="00F23F7D">
      <w:pPr>
        <w:jc w:val="both"/>
        <w:rPr>
          <w:b/>
          <w:sz w:val="28"/>
          <w:szCs w:val="28"/>
        </w:rPr>
      </w:pPr>
      <w:r w:rsidRPr="00F23F7D">
        <w:rPr>
          <w:sz w:val="28"/>
          <w:szCs w:val="28"/>
        </w:rPr>
        <w:t>- по факту нахождения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</w:t>
      </w:r>
      <w:proofErr w:type="gramStart"/>
      <w:r w:rsidRPr="00F23F7D">
        <w:rPr>
          <w:sz w:val="28"/>
          <w:szCs w:val="28"/>
        </w:rPr>
        <w:t>ств ст</w:t>
      </w:r>
      <w:proofErr w:type="gramEnd"/>
      <w:r w:rsidRPr="00F23F7D">
        <w:rPr>
          <w:sz w:val="28"/>
          <w:szCs w:val="28"/>
        </w:rPr>
        <w:t>.20.22 КоАП РФ привлечено 28 законных представителя.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jc w:val="both"/>
        <w:rPr>
          <w:sz w:val="28"/>
          <w:szCs w:val="28"/>
        </w:rPr>
      </w:pPr>
      <w:r w:rsidRPr="00F23F7D">
        <w:rPr>
          <w:rFonts w:eastAsia="Lucida Sans Unicode"/>
          <w:b/>
          <w:spacing w:val="-1"/>
          <w:kern w:val="1"/>
          <w:sz w:val="28"/>
          <w:szCs w:val="28"/>
          <w:lang/>
        </w:rPr>
        <w:t xml:space="preserve">СЛАЙД № 6 </w:t>
      </w:r>
      <w:r w:rsidRPr="00F23F7D">
        <w:rPr>
          <w:sz w:val="28"/>
          <w:szCs w:val="28"/>
        </w:rPr>
        <w:t xml:space="preserve">Производство по делам об административных правонарушениях в отношении несовершеннолетних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по факту потребления (распития) алкогольной продукции привлечено к ответственности  14 несовершеннолетних (ч.1 ст. 20.20 КоАП РФ),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1"/>
          <w:kern w:val="1"/>
          <w:sz w:val="28"/>
          <w:szCs w:val="28"/>
          <w:u w:val="single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- по факту потребления одурманивающих веществ административных материалов в 2018 году не поступало, </w:t>
      </w:r>
      <w:r w:rsidRPr="00F23F7D">
        <w:rPr>
          <w:rFonts w:eastAsia="Lucida Sans Unicode"/>
          <w:spacing w:val="-1"/>
          <w:kern w:val="1"/>
          <w:sz w:val="28"/>
          <w:szCs w:val="28"/>
          <w:u w:val="single"/>
          <w:lang/>
        </w:rPr>
        <w:t xml:space="preserve">в 2016 году рассмотрено 15 </w:t>
      </w:r>
      <w:r w:rsidRPr="00F23F7D">
        <w:rPr>
          <w:rFonts w:eastAsia="Lucida Sans Unicode"/>
          <w:spacing w:val="-1"/>
          <w:kern w:val="1"/>
          <w:sz w:val="28"/>
          <w:szCs w:val="28"/>
          <w:u w:val="single"/>
          <w:lang/>
        </w:rPr>
        <w:lastRenderedPageBreak/>
        <w:t xml:space="preserve">административных материала по данной статье, из них 10 административных материалов в отношении одного несовершеннолетнего (ч.2 ст. 20.20 КоАП РФ),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- по факту появления в общественном месте в состоянии опьянения привлечено к ответственности  7 подростков (ст. 20.21 КоАП РФ),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По главе 12 КоАП РФ в области дорожного движения за 2018 году рассмотрено 56 административных протокола,  привлечено к ответственности 23 подростка: 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- в 2018 году 1 несовершеннолетний привлечен к ответственности за управление транспортным средством, в состоянии опьянения, наложено административное наказание в виде штрафа в размере 30 000 рублей, штраф оплачен в полном объеме</w:t>
      </w:r>
      <w:proofErr w:type="gramStart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.</w:t>
      </w:r>
      <w:proofErr w:type="gramEnd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(</w:t>
      </w:r>
      <w:proofErr w:type="gramStart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ч</w:t>
      </w:r>
      <w:proofErr w:type="gramEnd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.3 ст. 12.8 КоАП РФ), 1 несовершеннолетняя привлечена к ответственности за -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Наложено административное наказание в виде 30 000 рублей, постановление о назначении административного наказания направлено судебным приставам на принудительное исполнение.</w:t>
      </w:r>
    </w:p>
    <w:p w:rsidR="00F23F7D" w:rsidRPr="00F23F7D" w:rsidRDefault="00F23F7D" w:rsidP="00F23F7D">
      <w:pPr>
        <w:widowControl w:val="0"/>
        <w:shd w:val="clear" w:color="auto" w:fill="FFFFFF"/>
        <w:tabs>
          <w:tab w:val="left" w:pos="0"/>
          <w:tab w:val="left" w:pos="9781"/>
        </w:tabs>
        <w:suppressAutoHyphens/>
        <w:ind w:right="-14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-  </w:t>
      </w:r>
      <w:proofErr w:type="gramStart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п</w:t>
      </w:r>
      <w:proofErr w:type="gramEnd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о факту управления транспортным средством водителем, не имеющим права управления транспортным средством привлечено к ответственности 21 несовершеннолетний (ч.1 ст.12.7 КоАП РФ)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spacing w:val="-1"/>
          <w:kern w:val="1"/>
          <w:sz w:val="28"/>
          <w:szCs w:val="28"/>
          <w:lang/>
        </w:rPr>
        <w:t>СЛАЙД №7</w:t>
      </w: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Комиссией по делам несовершеннолетних и защите их прав наложено в 2018 году штрафов на сумму 278600 рублей, взыскано 143290 рублей (с учетом ст. 32.2 КоАП РФ), постановления о назначении административных наказаний, неоплаченные в установленный законом срок направлены </w:t>
      </w:r>
      <w:proofErr w:type="gramStart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в</w:t>
      </w:r>
      <w:proofErr w:type="gramEnd"/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ОСП на принудительное взыскание.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proofErr w:type="gramStart"/>
      <w:r w:rsidRPr="00F23F7D">
        <w:rPr>
          <w:rFonts w:eastAsia="Lucida Sans Unicode"/>
          <w:b/>
          <w:spacing w:val="1"/>
          <w:kern w:val="1"/>
          <w:sz w:val="28"/>
          <w:szCs w:val="28"/>
          <w:lang/>
        </w:rPr>
        <w:t xml:space="preserve">СЛАЙД 8 </w:t>
      </w:r>
      <w:r w:rsidRPr="00F23F7D">
        <w:rPr>
          <w:rFonts w:eastAsia="Lucida Sans Unicode"/>
          <w:kern w:val="1"/>
          <w:sz w:val="28"/>
          <w:szCs w:val="28"/>
          <w:lang/>
        </w:rPr>
        <w:t xml:space="preserve">Организовано и проведено </w:t>
      </w:r>
      <w:r w:rsidRPr="00F23F7D">
        <w:rPr>
          <w:kern w:val="1"/>
          <w:sz w:val="28"/>
          <w:szCs w:val="28"/>
        </w:rPr>
        <w:t xml:space="preserve">15 </w:t>
      </w:r>
      <w:r w:rsidRPr="00F23F7D">
        <w:rPr>
          <w:rFonts w:eastAsia="Lucida Sans Unicode"/>
          <w:kern w:val="1"/>
          <w:sz w:val="28"/>
          <w:szCs w:val="28"/>
          <w:lang/>
        </w:rPr>
        <w:t xml:space="preserve"> профилактических вечерних и ночных  рейдов и проверок, направленных на предупреждение безнадзорности и правонарушений несовершеннолетних (исполнение закона №59 «О мерах по защите  здоровья  и развития детей в УР»</w:t>
      </w:r>
      <w:r w:rsidRPr="00F23F7D">
        <w:rPr>
          <w:kern w:val="1"/>
          <w:sz w:val="28"/>
          <w:szCs w:val="28"/>
        </w:rPr>
        <w:t>, осуществлено 45 проверок организации досуга и отдыха несовершеннолетних, в ходе которых проверялись торговые точки,  кафе, ночные клубы, места скопления подростков, в ходе рейдов выявлено 5 подростков.</w:t>
      </w:r>
      <w:proofErr w:type="gramEnd"/>
      <w:r w:rsidRPr="00F23F7D">
        <w:rPr>
          <w:kern w:val="1"/>
          <w:sz w:val="28"/>
          <w:szCs w:val="28"/>
        </w:rPr>
        <w:t xml:space="preserve">  </w:t>
      </w:r>
      <w:r w:rsidRPr="00F23F7D">
        <w:rPr>
          <w:rFonts w:eastAsia="Lucida Sans Unicode"/>
          <w:kern w:val="1"/>
          <w:sz w:val="28"/>
          <w:szCs w:val="28"/>
          <w:lang/>
        </w:rPr>
        <w:t xml:space="preserve">По выявлению и предупреждению фактов продажи несовершеннолетним табачной и алкогольной продукции, пива и напитков, изготовляемых на его основе, проведено 2 рейда, проверено 12 объектов. 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</w:p>
    <w:p w:rsidR="00F23F7D" w:rsidRPr="00F23F7D" w:rsidRDefault="00F23F7D" w:rsidP="00F23F7D">
      <w:pPr>
        <w:ind w:firstLine="708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spacing w:val="-1"/>
          <w:kern w:val="1"/>
          <w:sz w:val="28"/>
          <w:szCs w:val="28"/>
          <w:lang/>
        </w:rPr>
        <w:t>СЛАЙД 9</w:t>
      </w: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по факту вовлечения несовершеннолетних в употребление алкогольной и спиртосодержащей продукции привлечено 10 граждан (ч.1 ст.6.10 КоАП РФ),</w:t>
      </w:r>
    </w:p>
    <w:p w:rsidR="00F23F7D" w:rsidRPr="00F23F7D" w:rsidRDefault="00F23F7D" w:rsidP="00F23F7D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spacing w:val="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По факту вовлечения несовершеннолетних в процесс курения табака 2 гражданин.</w:t>
      </w:r>
      <w:r w:rsidRPr="00F23F7D">
        <w:rPr>
          <w:rFonts w:eastAsia="Lucida Sans Unicode"/>
          <w:spacing w:val="1"/>
          <w:kern w:val="1"/>
          <w:sz w:val="28"/>
          <w:szCs w:val="28"/>
          <w:lang/>
        </w:rPr>
        <w:t xml:space="preserve"> </w:t>
      </w:r>
    </w:p>
    <w:p w:rsidR="00F23F7D" w:rsidRPr="00F23F7D" w:rsidRDefault="00F23F7D" w:rsidP="00F23F7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spacing w:val="1"/>
          <w:kern w:val="1"/>
          <w:sz w:val="28"/>
          <w:szCs w:val="28"/>
          <w:lang/>
        </w:rPr>
        <w:t>Слайд 10</w:t>
      </w:r>
      <w:proofErr w:type="gramStart"/>
      <w:r w:rsidRPr="00F23F7D">
        <w:rPr>
          <w:rFonts w:eastAsia="Lucida Sans Unicode"/>
          <w:spacing w:val="1"/>
          <w:kern w:val="1"/>
          <w:sz w:val="28"/>
          <w:szCs w:val="28"/>
          <w:lang/>
        </w:rPr>
        <w:t xml:space="preserve"> </w:t>
      </w:r>
      <w:r w:rsidRPr="00F23F7D">
        <w:rPr>
          <w:rFonts w:eastAsia="Lucida Sans Unicode"/>
          <w:kern w:val="1"/>
          <w:sz w:val="28"/>
          <w:szCs w:val="28"/>
          <w:lang/>
        </w:rPr>
        <w:t>Н</w:t>
      </w:r>
      <w:proofErr w:type="gramEnd"/>
      <w:r w:rsidRPr="00F23F7D">
        <w:rPr>
          <w:rFonts w:eastAsia="Lucida Sans Unicode"/>
          <w:kern w:val="1"/>
          <w:sz w:val="28"/>
          <w:szCs w:val="28"/>
          <w:lang/>
        </w:rPr>
        <w:t>а основании положения, о межведомственном взаи</w:t>
      </w:r>
      <w:r w:rsidRPr="00F23F7D">
        <w:rPr>
          <w:rFonts w:eastAsia="Lucida Sans Unicode"/>
          <w:kern w:val="1"/>
          <w:sz w:val="28"/>
          <w:szCs w:val="28"/>
          <w:lang/>
        </w:rPr>
        <w:softHyphen/>
        <w:t>модействии органов и учреждений системы профилактики безнадзорности и право</w:t>
      </w:r>
      <w:r w:rsidRPr="00F23F7D">
        <w:rPr>
          <w:rFonts w:eastAsia="Lucida Sans Unicode"/>
          <w:kern w:val="1"/>
          <w:sz w:val="28"/>
          <w:szCs w:val="28"/>
          <w:lang/>
        </w:rPr>
        <w:softHyphen/>
        <w:t xml:space="preserve">нарушений несовершеннолетних в организации индивидуальной </w:t>
      </w:r>
      <w:r w:rsidRPr="00F23F7D">
        <w:rPr>
          <w:rFonts w:eastAsia="Lucida Sans Unicode"/>
          <w:kern w:val="1"/>
          <w:sz w:val="28"/>
          <w:szCs w:val="28"/>
          <w:lang/>
        </w:rPr>
        <w:lastRenderedPageBreak/>
        <w:t xml:space="preserve">профилактической работы с семьями и детьми, находящимися в социально опасном положении, на территории МО «Балезинский район» (Постановление Главы Администрации №2046 от 16.12.2014г.), в органах и учреждениях системы профилактики состоит на учете </w:t>
      </w:r>
      <w:proofErr w:type="spellStart"/>
      <w:r w:rsidRPr="00F23F7D">
        <w:rPr>
          <w:rFonts w:eastAsia="Lucida Sans Unicode"/>
          <w:kern w:val="1"/>
          <w:sz w:val="28"/>
          <w:szCs w:val="28"/>
          <w:lang/>
        </w:rPr>
        <w:t>учете</w:t>
      </w:r>
      <w:proofErr w:type="spellEnd"/>
      <w:r w:rsidRPr="00F23F7D">
        <w:rPr>
          <w:rFonts w:eastAsia="Lucida Sans Unicode"/>
          <w:kern w:val="1"/>
          <w:sz w:val="28"/>
          <w:szCs w:val="28"/>
          <w:lang/>
        </w:rPr>
        <w:t xml:space="preserve"> 27 семьи (в них воспитываются 60 несовершеннолетних детей) и 3 несовершеннолетних в социально-опасном положении с разработанными и утвержденными индивидуальными программами социальной реабилитации.  </w:t>
      </w:r>
    </w:p>
    <w:p w:rsidR="00F23F7D" w:rsidRPr="00F23F7D" w:rsidRDefault="00F23F7D" w:rsidP="00F23F7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ab/>
        <w:t>По итогам реализации индивидуальных программ социальной реабилитации снято с учета 21 семья, из них 5 семей с улучшением  ситуации в семье, 4 семьи в связи с лишением (ограничением) родительских прав, в связи с нецелесообразностью проведения профилактической работы и подготовкой иска в суд 5, по иным причинам-7.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>В целях профилактики беспризорности и безнадзорности несовершеннолетних, защиты прав детей  специалистами  организовано 42 (57) рейда, посещена 191 (216)  семья. Комиссия подготовила 9 исковых заявлений о лишении (ограничении) родительских прав, из них 7 удовлетворено в полном объеме. В защиту имущественных прав подано исковое заявление, которое удовлетворено судом несовершеннолетнему будет выплачена сумма более 50 000 рублей.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spacing w:val="-1"/>
          <w:kern w:val="1"/>
          <w:sz w:val="28"/>
          <w:szCs w:val="28"/>
          <w:lang/>
        </w:rPr>
        <w:t>Слайд 11</w:t>
      </w: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 </w:t>
      </w:r>
      <w:r w:rsidRPr="00F23F7D">
        <w:rPr>
          <w:rFonts w:eastAsia="Lucida Sans Unicode"/>
          <w:kern w:val="1"/>
          <w:sz w:val="28"/>
          <w:szCs w:val="28"/>
          <w:lang/>
        </w:rPr>
        <w:t xml:space="preserve">Комиссией по делам несовершеннолетних и защите их прав осуществляется взаимодействие с наркологической службой БУЗ УР «Балезинская РБМЗ УР». К врачу-наркологу направляются несовершеннолетние и законные представители несовершеннолетних, употребляющие спиртные напитки. За  2076г. выдано 5 направлений законным представителям несовершеннолетних и 2 несовершеннолетним, 1 законный представитель прошел курс лечения от алкогольной зависимости в наркологическом диспансере г. Ижевска, одна несовершеннолетняя прошла </w:t>
      </w:r>
      <w:proofErr w:type="spellStart"/>
      <w:r w:rsidRPr="00F23F7D">
        <w:rPr>
          <w:rFonts w:eastAsia="Lucida Sans Unicode"/>
          <w:kern w:val="1"/>
          <w:sz w:val="28"/>
          <w:szCs w:val="28"/>
          <w:lang/>
        </w:rPr>
        <w:t>облечивание</w:t>
      </w:r>
      <w:proofErr w:type="spellEnd"/>
      <w:r w:rsidRPr="00F23F7D">
        <w:rPr>
          <w:rFonts w:eastAsia="Lucida Sans Unicode"/>
          <w:kern w:val="1"/>
          <w:sz w:val="28"/>
          <w:szCs w:val="28"/>
          <w:lang/>
        </w:rPr>
        <w:t xml:space="preserve"> в наркологическом диспансере г. Ижевска.  </w:t>
      </w:r>
    </w:p>
    <w:p w:rsidR="00F23F7D" w:rsidRPr="00F23F7D" w:rsidRDefault="00F23F7D" w:rsidP="00F23F7D">
      <w:pPr>
        <w:widowControl w:val="0"/>
        <w:tabs>
          <w:tab w:val="left" w:pos="9781"/>
        </w:tabs>
        <w:suppressAutoHyphens/>
        <w:ind w:firstLine="709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b/>
          <w:kern w:val="1"/>
          <w:sz w:val="28"/>
          <w:szCs w:val="28"/>
          <w:lang/>
        </w:rPr>
        <w:t xml:space="preserve">Слайд 12 </w:t>
      </w:r>
      <w:r w:rsidRPr="00F23F7D">
        <w:rPr>
          <w:rFonts w:eastAsia="Lucida Sans Unicode"/>
          <w:kern w:val="1"/>
          <w:sz w:val="28"/>
          <w:szCs w:val="28"/>
          <w:lang/>
        </w:rPr>
        <w:t>Комиссией по делам несовершеннолетних и защите их прав проводится комплексная, целенаправленная работа по защите и соблюдению прав несовершеннолетних на здоровье, образование, труд и досуг, профилактику детской безнадзорности  и правонарушений среди детей и подростков Балезинского района.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 xml:space="preserve">По итогам 2018 год проведены </w:t>
      </w: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 xml:space="preserve">совместные профилактические мероприятия  с учреждениями системы профилактики  безнадзорности и  правонарушений несовершеннолетних, Дни подростка </w:t>
      </w:r>
    </w:p>
    <w:p w:rsidR="00F23F7D" w:rsidRPr="00F23F7D" w:rsidRDefault="00F23F7D" w:rsidP="00F23F7D">
      <w:pPr>
        <w:widowControl w:val="0"/>
        <w:suppressAutoHyphens/>
        <w:ind w:firstLine="709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 xml:space="preserve">Для обеспечения эффективного межведомственного взаимодействия по раннему выявлению и социальной реабилитации семей и детей, находящихся в социально опасном положении, своевременной профилактики социального сиротства и жестокого обращения с детьми, профилактики алкогольной и токсической зависимостям, суицидального поведения среди несовершеннолетних проведены следующие мероприятия:  </w:t>
      </w:r>
    </w:p>
    <w:p w:rsidR="00F23F7D" w:rsidRPr="00F23F7D" w:rsidRDefault="00F23F7D" w:rsidP="00F23F7D">
      <w:pPr>
        <w:ind w:right="80" w:firstLine="708"/>
        <w:jc w:val="both"/>
        <w:rPr>
          <w:bCs/>
          <w:sz w:val="28"/>
          <w:szCs w:val="28"/>
        </w:rPr>
      </w:pPr>
      <w:r w:rsidRPr="00F23F7D">
        <w:rPr>
          <w:bCs/>
          <w:sz w:val="28"/>
          <w:szCs w:val="28"/>
        </w:rPr>
        <w:t xml:space="preserve">Комиссией разработан План межведомственных мероприятий по профилактике безнадзорности и социального сиротства детей, алкогольной, наркотической и токсической зависимостей, суицидам, предупреждению </w:t>
      </w:r>
      <w:r w:rsidRPr="00F23F7D">
        <w:rPr>
          <w:bCs/>
          <w:sz w:val="28"/>
          <w:szCs w:val="28"/>
        </w:rPr>
        <w:lastRenderedPageBreak/>
        <w:t>преступлений и правонарушений среди несовершеннолетних и в отношении них в МО «Балезинский район» на 2018 год.</w:t>
      </w:r>
    </w:p>
    <w:p w:rsidR="00F23F7D" w:rsidRPr="00F23F7D" w:rsidRDefault="00F23F7D" w:rsidP="00F23F7D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 xml:space="preserve">За </w:t>
      </w:r>
      <w:proofErr w:type="gramStart"/>
      <w:r w:rsidRPr="00F23F7D">
        <w:rPr>
          <w:rFonts w:eastAsia="Lucida Sans Unicode"/>
          <w:kern w:val="1"/>
          <w:sz w:val="28"/>
          <w:szCs w:val="28"/>
          <w:lang/>
        </w:rPr>
        <w:t>несовершеннолетними</w:t>
      </w:r>
      <w:proofErr w:type="gramEnd"/>
      <w:r w:rsidRPr="00F23F7D">
        <w:rPr>
          <w:rFonts w:eastAsia="Lucida Sans Unicode"/>
          <w:kern w:val="1"/>
          <w:sz w:val="28"/>
          <w:szCs w:val="28"/>
          <w:lang/>
        </w:rPr>
        <w:t xml:space="preserve"> состоящими на профилактических учетах закреплено 17 общественных воспитателей, которые привлекают несовершеннолетних в мероприятия по профилактике употребления алкогольной, наркотической и токсической зависимостям, профилактике преступлений и правонарушений среди несовершеннолетних.</w:t>
      </w:r>
    </w:p>
    <w:p w:rsidR="00F23F7D" w:rsidRPr="00F23F7D" w:rsidRDefault="00F23F7D" w:rsidP="00F23F7D">
      <w:pPr>
        <w:widowControl w:val="0"/>
        <w:suppressAutoHyphens/>
        <w:jc w:val="both"/>
        <w:rPr>
          <w:rFonts w:eastAsia="Lucida Sans Unicode"/>
          <w:kern w:val="1"/>
          <w:sz w:val="28"/>
          <w:szCs w:val="28"/>
          <w:lang/>
        </w:rPr>
      </w:pPr>
      <w:r w:rsidRPr="00F23F7D">
        <w:rPr>
          <w:rFonts w:eastAsia="Lucida Sans Unicode"/>
          <w:kern w:val="1"/>
          <w:sz w:val="28"/>
          <w:szCs w:val="28"/>
          <w:lang/>
        </w:rPr>
        <w:tab/>
        <w:t xml:space="preserve"> </w:t>
      </w: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На 2019 год поставлены следующие задачи:</w:t>
      </w:r>
    </w:p>
    <w:p w:rsidR="00F23F7D" w:rsidRPr="00F23F7D" w:rsidRDefault="00F23F7D" w:rsidP="00F23F7D">
      <w:pPr>
        <w:widowControl w:val="0"/>
        <w:numPr>
          <w:ilvl w:val="0"/>
          <w:numId w:val="1"/>
        </w:numPr>
        <w:shd w:val="clear" w:color="auto" w:fill="FFFFFF"/>
        <w:suppressAutoHyphens/>
        <w:ind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В образовательных учреждениях района продолжить работу  по профилактике алкогольной, наркотической и токсической зависимостям. Привлекать при организации мероприятий представителей религиозных конфессий.</w:t>
      </w:r>
    </w:p>
    <w:p w:rsidR="00F23F7D" w:rsidRPr="00F23F7D" w:rsidRDefault="00F23F7D" w:rsidP="00F23F7D">
      <w:pPr>
        <w:widowControl w:val="0"/>
        <w:numPr>
          <w:ilvl w:val="0"/>
          <w:numId w:val="1"/>
        </w:numPr>
        <w:shd w:val="clear" w:color="auto" w:fill="FFFFFF"/>
        <w:suppressAutoHyphens/>
        <w:ind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Продолжить работу по профилактике повторных правонарушений, совместно с ОДН отдела Балезинский направлять подростков в ЦВСНП.</w:t>
      </w:r>
    </w:p>
    <w:p w:rsidR="00F23F7D" w:rsidRPr="00F23F7D" w:rsidRDefault="00F23F7D" w:rsidP="00F23F7D">
      <w:pPr>
        <w:widowControl w:val="0"/>
        <w:numPr>
          <w:ilvl w:val="0"/>
          <w:numId w:val="1"/>
        </w:numPr>
        <w:shd w:val="clear" w:color="auto" w:fill="FFFFFF"/>
        <w:suppressAutoHyphens/>
        <w:ind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  <w:r w:rsidRPr="00F23F7D">
        <w:rPr>
          <w:rFonts w:eastAsia="Lucida Sans Unicode"/>
          <w:spacing w:val="-1"/>
          <w:kern w:val="1"/>
          <w:sz w:val="28"/>
          <w:szCs w:val="28"/>
          <w:lang/>
        </w:rPr>
        <w:t>Продолжить работу по раннему выявлению семейного неблагополучия.</w:t>
      </w: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Pr="00F23F7D" w:rsidRDefault="00F23F7D" w:rsidP="00F23F7D">
      <w:pPr>
        <w:widowControl w:val="0"/>
        <w:shd w:val="clear" w:color="auto" w:fill="FFFFFF"/>
        <w:suppressAutoHyphens/>
        <w:ind w:left="709" w:right="134"/>
        <w:jc w:val="both"/>
        <w:rPr>
          <w:rFonts w:eastAsia="Lucida Sans Unicode"/>
          <w:spacing w:val="-1"/>
          <w:kern w:val="1"/>
          <w:sz w:val="28"/>
          <w:szCs w:val="28"/>
          <w:lang/>
        </w:rPr>
      </w:pPr>
    </w:p>
    <w:p w:rsidR="00F23F7D" w:rsidRDefault="00F23F7D" w:rsidP="00FF4EF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4EF6" w:rsidRDefault="00FF4EF6" w:rsidP="00FF4E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7BB9" w:rsidRDefault="00977BB9"/>
    <w:sectPr w:rsidR="0097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C538F"/>
    <w:multiLevelType w:val="hybridMultilevel"/>
    <w:tmpl w:val="A6CA27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EB"/>
    <w:rsid w:val="00000333"/>
    <w:rsid w:val="00004F58"/>
    <w:rsid w:val="0001063A"/>
    <w:rsid w:val="00053388"/>
    <w:rsid w:val="000814D0"/>
    <w:rsid w:val="000A50CE"/>
    <w:rsid w:val="000F5E5D"/>
    <w:rsid w:val="00116766"/>
    <w:rsid w:val="0013371A"/>
    <w:rsid w:val="00160A80"/>
    <w:rsid w:val="001B56B3"/>
    <w:rsid w:val="001D0B99"/>
    <w:rsid w:val="0020734C"/>
    <w:rsid w:val="00213C29"/>
    <w:rsid w:val="002405E3"/>
    <w:rsid w:val="002B23A0"/>
    <w:rsid w:val="00366470"/>
    <w:rsid w:val="00384FC2"/>
    <w:rsid w:val="00387762"/>
    <w:rsid w:val="00396E69"/>
    <w:rsid w:val="003A2103"/>
    <w:rsid w:val="003C53C4"/>
    <w:rsid w:val="00417BFD"/>
    <w:rsid w:val="00474FEA"/>
    <w:rsid w:val="00485EDF"/>
    <w:rsid w:val="00490344"/>
    <w:rsid w:val="004A2406"/>
    <w:rsid w:val="004B2EE0"/>
    <w:rsid w:val="004C2042"/>
    <w:rsid w:val="004D3DA0"/>
    <w:rsid w:val="004E3A0E"/>
    <w:rsid w:val="004E5E38"/>
    <w:rsid w:val="00511C2C"/>
    <w:rsid w:val="00536145"/>
    <w:rsid w:val="005608C4"/>
    <w:rsid w:val="00584427"/>
    <w:rsid w:val="005C64F7"/>
    <w:rsid w:val="005D3DDA"/>
    <w:rsid w:val="005F2605"/>
    <w:rsid w:val="005F374E"/>
    <w:rsid w:val="00606467"/>
    <w:rsid w:val="00617A00"/>
    <w:rsid w:val="00626DEF"/>
    <w:rsid w:val="00646F16"/>
    <w:rsid w:val="00684BA7"/>
    <w:rsid w:val="006E6CA3"/>
    <w:rsid w:val="006E7D37"/>
    <w:rsid w:val="00723B0F"/>
    <w:rsid w:val="00762A07"/>
    <w:rsid w:val="007828D2"/>
    <w:rsid w:val="007C1B46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977BB9"/>
    <w:rsid w:val="00984E79"/>
    <w:rsid w:val="009C699B"/>
    <w:rsid w:val="00A15208"/>
    <w:rsid w:val="00A65C26"/>
    <w:rsid w:val="00A663F2"/>
    <w:rsid w:val="00A95F53"/>
    <w:rsid w:val="00A96031"/>
    <w:rsid w:val="00AA1381"/>
    <w:rsid w:val="00AC1CEB"/>
    <w:rsid w:val="00B1455E"/>
    <w:rsid w:val="00B4242A"/>
    <w:rsid w:val="00B6722C"/>
    <w:rsid w:val="00B74723"/>
    <w:rsid w:val="00B833F0"/>
    <w:rsid w:val="00B85F59"/>
    <w:rsid w:val="00B9029F"/>
    <w:rsid w:val="00BA5800"/>
    <w:rsid w:val="00C04643"/>
    <w:rsid w:val="00C4054C"/>
    <w:rsid w:val="00C80CB1"/>
    <w:rsid w:val="00C90A95"/>
    <w:rsid w:val="00CA132F"/>
    <w:rsid w:val="00CC37A2"/>
    <w:rsid w:val="00CE054F"/>
    <w:rsid w:val="00CE56C7"/>
    <w:rsid w:val="00CF2245"/>
    <w:rsid w:val="00D335F2"/>
    <w:rsid w:val="00D76E46"/>
    <w:rsid w:val="00D77160"/>
    <w:rsid w:val="00D77AA7"/>
    <w:rsid w:val="00D82D83"/>
    <w:rsid w:val="00D969FD"/>
    <w:rsid w:val="00DA37A4"/>
    <w:rsid w:val="00DB4AFE"/>
    <w:rsid w:val="00DC6563"/>
    <w:rsid w:val="00E02970"/>
    <w:rsid w:val="00E176BD"/>
    <w:rsid w:val="00E41BAF"/>
    <w:rsid w:val="00E60410"/>
    <w:rsid w:val="00E8239A"/>
    <w:rsid w:val="00EC138F"/>
    <w:rsid w:val="00F12724"/>
    <w:rsid w:val="00F23F7D"/>
    <w:rsid w:val="00F7717C"/>
    <w:rsid w:val="00F8056B"/>
    <w:rsid w:val="00F9041F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E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E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E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2019-04-05T05:30:00Z</dcterms:created>
  <dcterms:modified xsi:type="dcterms:W3CDTF">2019-04-09T06:58:00Z</dcterms:modified>
</cp:coreProperties>
</file>